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15" w:rsidRDefault="00965D15" w:rsidP="002D50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4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36"/>
        <w:gridCol w:w="236"/>
        <w:gridCol w:w="1138"/>
        <w:gridCol w:w="1417"/>
        <w:gridCol w:w="3402"/>
        <w:gridCol w:w="3310"/>
        <w:gridCol w:w="1218"/>
        <w:gridCol w:w="1399"/>
        <w:gridCol w:w="1310"/>
      </w:tblGrid>
      <w:tr w:rsidR="00965D15">
        <w:trPr>
          <w:trHeight w:val="940"/>
          <w:jc w:val="center"/>
        </w:trPr>
        <w:tc>
          <w:tcPr>
            <w:tcW w:w="40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SAAT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ÖĞRENME ALANI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w:r>
              <w:rPr>
                <w:rFonts w:ascii="Cambria Math" w:eastAsia="Cambria Math" w:hAnsi="Cambria Math" w:cs="Cambria Math"/>
                <w:b/>
                <w:sz w:val="14"/>
                <w:szCs w:val="14"/>
              </w:rPr>
              <w:t xml:space="preserve">ALT </w:t>
            </w:r>
          </w:p>
          <w:p w:rsidR="00965D15" w:rsidRDefault="00872EFC" w:rsidP="002D50F5">
            <w:pPr>
              <w:ind w:right="-108"/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w:r>
              <w:rPr>
                <w:rFonts w:ascii="Cambria Math" w:eastAsia="Cambria Math" w:hAnsi="Cambria Math" w:cs="Cambria Math"/>
                <w:b/>
                <w:sz w:val="14"/>
                <w:szCs w:val="14"/>
              </w:rPr>
              <w:t xml:space="preserve">ÖĞRENME </w:t>
            </w:r>
          </w:p>
          <w:p w:rsidR="00965D15" w:rsidRDefault="00872EFC" w:rsidP="002D50F5">
            <w:pPr>
              <w:ind w:right="-108"/>
              <w:jc w:val="center"/>
              <w:rPr>
                <w:rFonts w:ascii="Cambria Math" w:eastAsia="Cambria Math" w:hAnsi="Cambria Math" w:cs="Cambria Math"/>
                <w:sz w:val="14"/>
                <w:szCs w:val="14"/>
              </w:rPr>
            </w:pPr>
            <w:r>
              <w:rPr>
                <w:rFonts w:ascii="Cambria Math" w:eastAsia="Cambria Math" w:hAnsi="Cambria Math" w:cs="Cambria Math"/>
                <w:b/>
                <w:sz w:val="14"/>
                <w:szCs w:val="14"/>
              </w:rPr>
              <w:t>ALANI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KAZANIMLAR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Kazanımların Açıklanması ve</w:t>
            </w:r>
          </w:p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Ders Konuları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Öğrenme Öğretme Yöntem ve Teknikleri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 xml:space="preserve">Kullanılan </w:t>
            </w:r>
          </w:p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 xml:space="preserve">Eğitim </w:t>
            </w:r>
          </w:p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Teknolojileri</w:t>
            </w:r>
          </w:p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 xml:space="preserve">Araç ve </w:t>
            </w:r>
          </w:p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Gereçleri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Cambria Math" w:eastAsia="Cambria Math" w:hAnsi="Cambria Math" w:cs="Cambria Math"/>
                <w:sz w:val="16"/>
                <w:szCs w:val="16"/>
              </w:rPr>
            </w:pPr>
            <w:r>
              <w:rPr>
                <w:rFonts w:ascii="Cambria Math" w:eastAsia="Cambria Math" w:hAnsi="Cambria Math" w:cs="Cambria Math"/>
                <w:b/>
                <w:sz w:val="16"/>
                <w:szCs w:val="16"/>
              </w:rPr>
              <w:t>AÇIKLAMA</w:t>
            </w:r>
          </w:p>
        </w:tc>
      </w:tr>
      <w:tr w:rsidR="00965D15">
        <w:trPr>
          <w:trHeight w:val="1280"/>
          <w:jc w:val="center"/>
        </w:trPr>
        <w:tc>
          <w:tcPr>
            <w:tcW w:w="406" w:type="dxa"/>
            <w:vMerge w:val="restart"/>
            <w:shd w:val="clear" w:color="auto" w:fill="FFFFFF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EKİM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965D15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</w:t>
            </w:r>
            <w:r>
              <w:rPr>
                <w:rFonts w:ascii="Tahoma" w:eastAsia="Tahoma" w:hAnsi="Tahoma" w:cs="Tahoma"/>
                <w:sz w:val="14"/>
                <w:szCs w:val="14"/>
              </w:rPr>
              <w:t>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965D15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 Alan ve Kural Bilgisi;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Hentbolun tanımı, özellikleri ve oyun alanı sah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a ölçüleri izah edilir ve soru-cevap yöntemi ile tekrar ettirilir. Oyun kurallarına yönelik değişen kurallar bazında eğitim videoları izlettirilir.</w:t>
            </w: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 Ders Kıyafet kontrol listesi oluşturulur.</w:t>
            </w:r>
          </w:p>
        </w:tc>
      </w:tr>
      <w:tr w:rsidR="00965D15">
        <w:trPr>
          <w:trHeight w:val="1360"/>
          <w:jc w:val="center"/>
        </w:trPr>
        <w:tc>
          <w:tcPr>
            <w:tcW w:w="406" w:type="dxa"/>
            <w:vMerge/>
            <w:shd w:val="clear" w:color="auto" w:fill="FFFFFF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965D15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965D15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Hentbolda Temel duruş çalışması;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oyun içinde top alma ve top tutma temel duruş çalışmaları ile öğretilir</w:t>
            </w: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965D15">
        <w:trPr>
          <w:trHeight w:val="1120"/>
          <w:jc w:val="center"/>
        </w:trPr>
        <w:tc>
          <w:tcPr>
            <w:tcW w:w="406" w:type="dxa"/>
            <w:vMerge/>
            <w:shd w:val="clear" w:color="auto" w:fill="FFFFFF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965D15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</w:t>
            </w:r>
            <w:r>
              <w:rPr>
                <w:rFonts w:ascii="Tahoma" w:eastAsia="Tahoma" w:hAnsi="Tahoma" w:cs="Tahoma"/>
                <w:sz w:val="14"/>
                <w:szCs w:val="14"/>
              </w:rPr>
              <w:t>.</w:t>
            </w:r>
          </w:p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  <w:p w:rsidR="00965D15" w:rsidRDefault="00965D15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965D15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Hentbolda koşarak Pas çalışması;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örme Pas yaptırılarak kaleye gol atma çalışması gösterilir ve öğrencilere uygulamalı olarak yaptır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ılarak hataları gösterilir.</w:t>
            </w: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965D15">
        <w:trPr>
          <w:trHeight w:val="1540"/>
          <w:jc w:val="center"/>
        </w:trPr>
        <w:tc>
          <w:tcPr>
            <w:tcW w:w="406" w:type="dxa"/>
            <w:vMerge/>
            <w:shd w:val="clear" w:color="auto" w:fill="FFFFFF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965D15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</w:t>
            </w:r>
            <w:r>
              <w:rPr>
                <w:rFonts w:ascii="Tahoma" w:eastAsia="Tahoma" w:hAnsi="Tahoma" w:cs="Tahoma"/>
                <w:sz w:val="14"/>
                <w:szCs w:val="14"/>
              </w:rPr>
              <w:t>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  <w:p w:rsidR="00965D15" w:rsidRDefault="00965D15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965D15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965D15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Hentbolda şut çalışması;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kaleye yönelik şut çalışması yaptırılır.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Cumhuriyet bayramı ile ilgili performans ödevi verile bilinir</w:t>
            </w:r>
          </w:p>
          <w:p w:rsidR="00965D15" w:rsidRDefault="00965D15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</w:tbl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tbl>
      <w:tblPr>
        <w:tblStyle w:val="a0"/>
        <w:tblW w:w="141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236"/>
        <w:gridCol w:w="236"/>
        <w:gridCol w:w="1093"/>
        <w:gridCol w:w="8"/>
        <w:gridCol w:w="1409"/>
        <w:gridCol w:w="7"/>
        <w:gridCol w:w="3402"/>
        <w:gridCol w:w="3345"/>
        <w:gridCol w:w="1218"/>
        <w:gridCol w:w="1404"/>
        <w:gridCol w:w="1338"/>
      </w:tblGrid>
      <w:tr w:rsidR="00965D15">
        <w:trPr>
          <w:trHeight w:val="940"/>
          <w:jc w:val="center"/>
        </w:trPr>
        <w:tc>
          <w:tcPr>
            <w:tcW w:w="404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ALT 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965D15">
        <w:trPr>
          <w:trHeight w:val="1340"/>
          <w:jc w:val="center"/>
        </w:trPr>
        <w:tc>
          <w:tcPr>
            <w:tcW w:w="404" w:type="dxa"/>
            <w:vMerge w:val="restart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KASIM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Hentbolda aldatma çalışması;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top sürerek pas verme sonrasında, savunma oyuncularına yönelik aldatma çalışması yapılır.</w:t>
            </w: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65D15" w:rsidRDefault="00965D15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Kontrol listeleri, dereceli puanlama anahtarları, öz değerlendirme ve akran değerlendirme kullanılır</w:t>
            </w:r>
          </w:p>
        </w:tc>
      </w:tr>
      <w:tr w:rsidR="00965D15">
        <w:trPr>
          <w:trHeight w:val="106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Hentbolda aldatma ve şut çalışması;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top sürerek pas verme sonrasında, savunma oyuncularına yönelik aldatma çalışması sonra kaleye şut çalışması yapılır.</w:t>
            </w: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Hentbol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</w:t>
            </w:r>
            <w:r>
              <w:rPr>
                <w:rFonts w:ascii="Tahoma" w:eastAsia="Tahoma" w:hAnsi="Tahoma" w:cs="Tahoma"/>
                <w:sz w:val="14"/>
                <w:szCs w:val="14"/>
              </w:rPr>
              <w:t>azanımları ne ölçüde kazandıkları gözlem formları ile takip edilebilir.</w:t>
            </w:r>
          </w:p>
        </w:tc>
      </w:tr>
      <w:tr w:rsidR="00965D15">
        <w:trPr>
          <w:trHeight w:val="92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965D15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965D15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965D15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  <w:p w:rsidR="00965D15" w:rsidRDefault="00965D15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965D15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9" w:type="dxa"/>
            <w:gridSpan w:val="2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ve yönergeler oluşturulmasına katkı sağlar.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Alan ve Kural Bilgisi;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Basketbolun tanımı yapılır ve Oyun kuralları anlatılır. </w:t>
            </w: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965D15">
        <w:trPr>
          <w:trHeight w:val="104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Temel Duruş, Top Tutma ve Pas Çeşitleri;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Top tutma tekniği gösterilerek tekrarı yaptırılır. Top tutmadan sonra Kullanacağı pas çeşitleri uygulamalı gösterilip öğrenciye tekrarı yaptırılır.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965D15">
        <w:trPr>
          <w:trHeight w:val="1080"/>
          <w:jc w:val="center"/>
        </w:trPr>
        <w:tc>
          <w:tcPr>
            <w:tcW w:w="404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Top sürme çalışmaları yapma;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Top sürme tekniği uygulamalı olarak gösterilir (alçak ve Yüksek top sürme) ve oyun alanı içinde tekrarını uyg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ulamalı olarak öğrenciye yaptırılır. Baskılı savunmalarda ve savunmaları geçmede kullanılacak top sürme teknikleri öğrenciye yaptırılarak öğretilir.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965D15">
        <w:trPr>
          <w:trHeight w:val="1060"/>
          <w:jc w:val="center"/>
        </w:trPr>
        <w:tc>
          <w:tcPr>
            <w:tcW w:w="404" w:type="dxa"/>
            <w:vMerge w:val="restart"/>
            <w:shd w:val="clear" w:color="auto" w:fill="FFFFFF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oyununda Ribaunt öğrenme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Ribaunt ve çeşitleri uygulamalı gösterilir ve öğrencilerin gösterilen çeşitleri yapması istenir. Sav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unma ve hücum ribauntları öğrenciye gösterilerek yapılan hatalar ve avantajları gösterilerek izah edilir.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965D15">
        <w:trPr>
          <w:trHeight w:val="1120"/>
          <w:jc w:val="center"/>
        </w:trPr>
        <w:tc>
          <w:tcPr>
            <w:tcW w:w="404" w:type="dxa"/>
            <w:vMerge/>
            <w:shd w:val="clear" w:color="auto" w:fill="FFFFFF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01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</w:tc>
        <w:tc>
          <w:tcPr>
            <w:tcW w:w="3345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oyununda Perdeleme (screen);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Savunma oyuncusunun önünde, yanından arkasından Perdeleme tekniği ve çeşitleri gösterilerek öğrencilerden tekrarı istenir. Perdelemenin oyun içinde avantaj ve dezavantajları gösterilerek oyuna katkısı anlatılır.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Cumhuriyet bayramı ile ilgili performans ödevi verile bilinir</w:t>
            </w:r>
          </w:p>
          <w:p w:rsidR="00965D15" w:rsidRDefault="00965D15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</w:tbl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tbl>
      <w:tblPr>
        <w:tblStyle w:val="a1"/>
        <w:tblW w:w="14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36"/>
        <w:gridCol w:w="236"/>
        <w:gridCol w:w="1048"/>
        <w:gridCol w:w="1376"/>
        <w:gridCol w:w="3539"/>
        <w:gridCol w:w="3311"/>
        <w:gridCol w:w="1218"/>
        <w:gridCol w:w="1395"/>
        <w:gridCol w:w="1365"/>
      </w:tblGrid>
      <w:tr w:rsidR="00965D15">
        <w:trPr>
          <w:trHeight w:val="940"/>
          <w:jc w:val="center"/>
        </w:trPr>
        <w:tc>
          <w:tcPr>
            <w:tcW w:w="403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ALT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965D15">
        <w:trPr>
          <w:trHeight w:val="1220"/>
          <w:jc w:val="center"/>
        </w:trPr>
        <w:tc>
          <w:tcPr>
            <w:tcW w:w="403" w:type="dxa"/>
            <w:vMerge w:val="restart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ARALIK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Basketbol oyununda şut çalışması;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Savunma oyuncusunun önünde, yanından arkasından Perdeleme tekniği ve çeşitleri gösterilerek öğrencilerden şu atışı istenir. Perdelemenin oyun içinde avantaj ve dezavantajları gösterilerek oyuna katkısı anlatılır.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İşbirliği,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Basketbol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965D15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Beden Eğitimi Dersinde spor kıyafeti giyip-giymedikleri için kontrol listesi oluşturulur.</w:t>
            </w:r>
          </w:p>
        </w:tc>
      </w:tr>
      <w:tr w:rsidR="00965D15">
        <w:trPr>
          <w:trHeight w:val="118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</w:t>
            </w:r>
            <w:r>
              <w:rPr>
                <w:rFonts w:ascii="Tahoma" w:eastAsia="Tahoma" w:hAnsi="Tahoma" w:cs="Tahoma"/>
                <w:sz w:val="14"/>
                <w:szCs w:val="14"/>
              </w:rPr>
              <w:t>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Masa Tenisi Alan ve Kural Bilgisi;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Masa Tenisinin tanımı, özellikleri ve oyun alanı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saha ölçüleri izah edilir ve soru-cevap yöntemi ile tekrar ettirilir.</w:t>
            </w: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Masa Tenisi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965D15">
        <w:trPr>
          <w:trHeight w:val="1360"/>
          <w:jc w:val="center"/>
        </w:trPr>
        <w:tc>
          <w:tcPr>
            <w:tcW w:w="403" w:type="dxa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OCAK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Masa Tenisi Forehand Raket Tutuşları;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Öğrencilere Temel duruş ve Raket Tutuşları gösterilerek uygulamalı yaptırılır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</w:t>
            </w:r>
            <w:r>
              <w:rPr>
                <w:rFonts w:ascii="Tahoma" w:eastAsia="Tahoma" w:hAnsi="Tahoma" w:cs="Tahoma"/>
                <w:sz w:val="14"/>
                <w:szCs w:val="14"/>
              </w:rPr>
              <w:t>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Masa Tenisi Topu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872EFC">
            <w:pPr>
              <w:spacing w:line="360" w:lineRule="auto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965D15">
        <w:trPr>
          <w:trHeight w:val="1560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</w:t>
            </w:r>
            <w:r>
              <w:rPr>
                <w:rFonts w:ascii="Tahoma" w:eastAsia="Tahoma" w:hAnsi="Tahoma" w:cs="Tahoma"/>
                <w:sz w:val="14"/>
                <w:szCs w:val="14"/>
              </w:rPr>
              <w:t>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Masa Tenisi Backhand Raket Tutuşları;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Öğrencilere Temel duruş ve Raket Tutuşları gösterilerek uygulamalı yaptırılır (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Masa Tenisi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Cumhuriyet bayramı ile ilgili performans ödevi verile b</w:t>
            </w:r>
            <w:r>
              <w:rPr>
                <w:rFonts w:ascii="Tahoma" w:eastAsia="Tahoma" w:hAnsi="Tahoma" w:cs="Tahoma"/>
                <w:sz w:val="14"/>
                <w:szCs w:val="14"/>
              </w:rPr>
              <w:t>ilinir</w:t>
            </w:r>
          </w:p>
          <w:p w:rsidR="00965D15" w:rsidRDefault="00965D15">
            <w:pPr>
              <w:rPr>
                <w:rFonts w:ascii="Tahoma" w:eastAsia="Tahoma" w:hAnsi="Tahoma" w:cs="Tahoma"/>
                <w:sz w:val="14"/>
                <w:szCs w:val="14"/>
              </w:rPr>
            </w:pPr>
          </w:p>
        </w:tc>
      </w:tr>
      <w:tr w:rsidR="00965D15">
        <w:trPr>
          <w:trHeight w:val="1360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53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</w:tc>
        <w:tc>
          <w:tcPr>
            <w:tcW w:w="3311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Masa Tenisi Servis Atışları ve Teknikleri;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Servis atış teknikleri ve Servis çeşitleri gösterilerek uygulamalı yaptırılır.</w:t>
            </w:r>
          </w:p>
          <w:p w:rsidR="00965D15" w:rsidRDefault="00965D15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9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Masa Tenisi Topu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</w:tbl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p w:rsidR="00965D15" w:rsidRDefault="00872EFC" w:rsidP="002D50F5">
      <w:pPr>
        <w:ind w:left="0" w:hanging="2"/>
        <w:jc w:val="center"/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>I. DÖNEMİN SONU</w:t>
      </w:r>
    </w:p>
    <w:p w:rsidR="00965D15" w:rsidRDefault="00965D15" w:rsidP="002D50F5">
      <w:pPr>
        <w:ind w:left="0" w:hanging="2"/>
      </w:pPr>
    </w:p>
    <w:p w:rsidR="00965D15" w:rsidRDefault="00965D15" w:rsidP="002D50F5">
      <w:pPr>
        <w:tabs>
          <w:tab w:val="left" w:pos="6045"/>
        </w:tabs>
        <w:ind w:left="0" w:hanging="2"/>
      </w:pPr>
    </w:p>
    <w:tbl>
      <w:tblPr>
        <w:tblStyle w:val="a2"/>
        <w:tblW w:w="14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36"/>
        <w:gridCol w:w="236"/>
        <w:gridCol w:w="1163"/>
        <w:gridCol w:w="1559"/>
        <w:gridCol w:w="3260"/>
        <w:gridCol w:w="3310"/>
        <w:gridCol w:w="1232"/>
        <w:gridCol w:w="1371"/>
        <w:gridCol w:w="1430"/>
      </w:tblGrid>
      <w:tr w:rsidR="00965D15">
        <w:trPr>
          <w:trHeight w:val="940"/>
          <w:jc w:val="center"/>
        </w:trPr>
        <w:tc>
          <w:tcPr>
            <w:tcW w:w="40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ALT</w:t>
            </w:r>
          </w:p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</w:t>
            </w:r>
          </w:p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ALANI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965D15">
        <w:trPr>
          <w:trHeight w:val="980"/>
          <w:jc w:val="center"/>
        </w:trPr>
        <w:tc>
          <w:tcPr>
            <w:tcW w:w="406" w:type="dxa"/>
            <w:vMerge w:val="restart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ŞUBAT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Temel duruşlar ve Raket Tutuşları;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Temel duruş ve Raket Tutuşları gösterilerek uygulamalı yaptırılır (Forehand-Backhand).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Gös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65D15" w:rsidRDefault="00965D15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Beden Eğitimi Dersinde spor kıyafeti giyip-giymedikleri için kontrol listesi oluşturulur.</w:t>
            </w:r>
          </w:p>
        </w:tc>
      </w:tr>
      <w:tr w:rsidR="00965D15">
        <w:trPr>
          <w:trHeight w:val="1120"/>
          <w:jc w:val="center"/>
        </w:trPr>
        <w:tc>
          <w:tcPr>
            <w:tcW w:w="406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</w:t>
            </w:r>
            <w:r>
              <w:rPr>
                <w:rFonts w:ascii="Tahoma" w:eastAsia="Tahoma" w:hAnsi="Tahoma" w:cs="Tahoma"/>
                <w:sz w:val="14"/>
                <w:szCs w:val="14"/>
              </w:rPr>
              <w:t>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Vuruşlar ve Teknikleri;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Vuruş teknikleri ve Vuruş çeşitleri g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österilerek uygulamalı yaptırılır.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Bilgi ve iletişim teknolojilerinden yararlanılarak olimpiyatlarda başarı elde etmiş Türk sporcuları ile ilgili araştırma yapılması sağlanır.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965D15">
        <w:trPr>
          <w:trHeight w:val="1240"/>
          <w:jc w:val="center"/>
        </w:trPr>
        <w:tc>
          <w:tcPr>
            <w:tcW w:w="406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Forehand servis;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servis atışları gösterilerek uygulamalı yaptırılır.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965D15">
        <w:trPr>
          <w:trHeight w:val="1040"/>
          <w:jc w:val="center"/>
        </w:trPr>
        <w:tc>
          <w:tcPr>
            <w:tcW w:w="406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</w:t>
            </w:r>
            <w:r>
              <w:rPr>
                <w:rFonts w:ascii="Tahoma" w:eastAsia="Tahoma" w:hAnsi="Tahoma" w:cs="Tahoma"/>
                <w:sz w:val="14"/>
                <w:szCs w:val="14"/>
              </w:rPr>
              <w:t>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Badmintonda Backhand servis;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servis atışları gösterilerek uygulamalı yapt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ırılır.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File,Raket,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Badminton Topu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965D15">
        <w:trPr>
          <w:trHeight w:val="1080"/>
          <w:jc w:val="center"/>
        </w:trPr>
        <w:tc>
          <w:tcPr>
            <w:tcW w:w="406" w:type="dxa"/>
            <w:vMerge w:val="restart"/>
            <w:shd w:val="clear" w:color="auto" w:fill="FFFFFF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MART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Dart Alan ve Kural Bilgisi;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sporuna özgü etkinliklerde, öğrencilere iş sağlığı ve güvenliği konusunda bilgiler verilir ve güvenlik önlemleri almaları konusunda rehberlik edilir.</w:t>
            </w:r>
          </w:p>
          <w:p w:rsidR="00965D15" w:rsidRDefault="00872EFC">
            <w:pPr>
              <w:ind w:right="-29"/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DART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sporuna özgü temel hareketleri uygular.</w:t>
            </w: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  <w:sz w:val="14"/>
                <w:szCs w:val="14"/>
              </w:rPr>
              <w:t>301 ve 501 Puanlamasına göre yarışmalar yaptırılır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Ders ve etkinliklere katılım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Değerlendirmesi yapılabilir.</w:t>
            </w:r>
          </w:p>
        </w:tc>
      </w:tr>
      <w:tr w:rsidR="00965D15">
        <w:trPr>
          <w:trHeight w:val="1240"/>
          <w:jc w:val="center"/>
        </w:trPr>
        <w:tc>
          <w:tcPr>
            <w:tcW w:w="406" w:type="dxa"/>
            <w:vMerge/>
            <w:shd w:val="clear" w:color="auto" w:fill="FFFFFF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Dart Kalem Tutuş şekilleri ve atış çalışması;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Öğrencilere Kalem tutuş veya Standart tutuş gösterilerek Dart tahtasına dart oklarının atışları yaptırılır..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Eşli </w:t>
            </w:r>
            <w:r>
              <w:rPr>
                <w:rFonts w:ascii="Tahoma" w:eastAsia="Tahoma" w:hAnsi="Tahoma" w:cs="Tahoma"/>
                <w:sz w:val="14"/>
                <w:szCs w:val="14"/>
              </w:rPr>
              <w:t>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Belirli gün ve haftalarla ilgili düzenlenen etkinlik ve törenlere </w:t>
            </w:r>
          </w:p>
          <w:p w:rsidR="00965D15" w:rsidRDefault="00872EF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Katılmaya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>İstekli olur</w:t>
            </w:r>
          </w:p>
        </w:tc>
      </w:tr>
      <w:tr w:rsidR="00965D15">
        <w:trPr>
          <w:trHeight w:val="1240"/>
          <w:jc w:val="center"/>
        </w:trPr>
        <w:tc>
          <w:tcPr>
            <w:tcW w:w="406" w:type="dxa"/>
            <w:vMerge/>
            <w:shd w:val="clear" w:color="auto" w:fill="FFFFFF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sz w:val="15"/>
                <w:szCs w:val="15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</w:t>
            </w:r>
            <w:r>
              <w:rPr>
                <w:rFonts w:ascii="Tahoma" w:eastAsia="Tahoma" w:hAnsi="Tahoma" w:cs="Tahoma"/>
                <w:sz w:val="14"/>
                <w:szCs w:val="14"/>
              </w:rPr>
              <w:t>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310" w:type="dxa"/>
            <w:shd w:val="clear" w:color="auto" w:fill="FFFFFF"/>
            <w:vAlign w:val="center"/>
          </w:tcPr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Dart standartTutuş şekilleri ve atış çalışması;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Öğrencilere Kalem tutuş veya Standart tutuş gösterilerek Dart tahtasına dart oklarının atışları yaptırılır..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Çalışma,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</w:t>
            </w:r>
            <w:r>
              <w:rPr>
                <w:rFonts w:ascii="Tahoma" w:eastAsia="Tahoma" w:hAnsi="Tahoma" w:cs="Tahoma"/>
                <w:sz w:val="14"/>
                <w:szCs w:val="14"/>
              </w:rPr>
              <w:t>şma,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Belirli gün ve haftalarla ilgili düzenlenen etkinlik ve törenlere </w:t>
            </w:r>
          </w:p>
          <w:p w:rsidR="00965D15" w:rsidRDefault="00872EF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Katılmaya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>İstekli olur</w:t>
            </w:r>
          </w:p>
        </w:tc>
      </w:tr>
    </w:tbl>
    <w:p w:rsidR="00965D15" w:rsidRDefault="00965D15" w:rsidP="002D50F5">
      <w:pPr>
        <w:ind w:left="0" w:hanging="2"/>
        <w:rPr>
          <w:rFonts w:ascii="Tahoma" w:eastAsia="Tahoma" w:hAnsi="Tahoma" w:cs="Tahoma"/>
        </w:rPr>
      </w:pPr>
    </w:p>
    <w:p w:rsidR="00965D15" w:rsidRDefault="00965D15" w:rsidP="002D50F5">
      <w:pPr>
        <w:ind w:left="0" w:hanging="2"/>
      </w:pPr>
    </w:p>
    <w:tbl>
      <w:tblPr>
        <w:tblStyle w:val="a3"/>
        <w:tblW w:w="141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36"/>
        <w:gridCol w:w="236"/>
        <w:gridCol w:w="1020"/>
        <w:gridCol w:w="1418"/>
        <w:gridCol w:w="3399"/>
        <w:gridCol w:w="3452"/>
        <w:gridCol w:w="1234"/>
        <w:gridCol w:w="1375"/>
        <w:gridCol w:w="1376"/>
      </w:tblGrid>
      <w:tr w:rsidR="00965D15">
        <w:trPr>
          <w:trHeight w:val="940"/>
          <w:jc w:val="center"/>
        </w:trPr>
        <w:tc>
          <w:tcPr>
            <w:tcW w:w="403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ALT 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965D15">
        <w:trPr>
          <w:trHeight w:val="1080"/>
          <w:jc w:val="center"/>
        </w:trPr>
        <w:tc>
          <w:tcPr>
            <w:tcW w:w="403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MART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965D15" w:rsidRDefault="00965D15">
            <w:pPr>
              <w:jc w:val="both"/>
              <w:rPr>
                <w:rFonts w:ascii="Tahoma" w:eastAsia="Tahoma" w:hAnsi="Tahoma" w:cs="Tahoma"/>
                <w:sz w:val="6"/>
                <w:szCs w:val="6"/>
              </w:rPr>
            </w:pP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Atletizm Alan ve Kural Bilgisi;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Atletizmin tanımı, özellikleri ve pistin saha ölçüleri izah edilir ve soru-cevap yöntemi ile tekrar ettirilir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Atmalar (Gülle, Cirit Atma);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Atış tekniği ve çeşitleri gösterilerek oyun alanı içinde yaptırılır.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color w:val="FF0000"/>
                <w:sz w:val="6"/>
                <w:szCs w:val="6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</w:t>
            </w:r>
            <w:r>
              <w:rPr>
                <w:rFonts w:ascii="Tahoma" w:eastAsia="Tahoma" w:hAnsi="Tahoma" w:cs="Tahoma"/>
                <w:sz w:val="14"/>
                <w:szCs w:val="14"/>
              </w:rPr>
              <w:t>ılmaya istekli olur.</w:t>
            </w:r>
          </w:p>
        </w:tc>
      </w:tr>
      <w:tr w:rsidR="00965D15">
        <w:trPr>
          <w:trHeight w:val="880"/>
          <w:jc w:val="center"/>
        </w:trPr>
        <w:tc>
          <w:tcPr>
            <w:tcW w:w="403" w:type="dxa"/>
            <w:vMerge w:val="restart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NİSAN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Atlamalar (Uzun ve üç adım Atma);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Atış tekniği ve çeşitleri gösterilerek oyun alanı içinde yaptırılır.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Bilgi ve iletişim teknolojilerinden yararlanılarak olimpiyatlarda başarı elde etmiş Türk sporcuları ile ilgili araştırma yapılması sağlanır.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Komut, alıştırma, eşli çalışma, katılım,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</w:t>
            </w:r>
            <w:r>
              <w:rPr>
                <w:rFonts w:ascii="Tahoma" w:eastAsia="Tahoma" w:hAnsi="Tahoma" w:cs="Tahoma"/>
                <w:sz w:val="14"/>
                <w:szCs w:val="14"/>
              </w:rPr>
              <w:t>lerini belirlemeleri için zaman verilir.</w:t>
            </w:r>
          </w:p>
        </w:tc>
      </w:tr>
      <w:tr w:rsidR="00965D15">
        <w:trPr>
          <w:trHeight w:val="104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Atmalar (Disk, Çekiç Atma);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Atış tekniği ve çeşitleri gösterilerek oyun alanı içinde yaptırılır. Öğrencilere anlatılarak, etkinliklerle öğrencilere yaptırılır.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Bilgi ve iletişim teknolojilerinden yararlanılarak olimpiyatlarda başarı elde etmiş Türk sporcuları ile ilgili araştırma yapılması sağlanır.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Komut, alıştırma, eşli çalışma, katılım,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</w:t>
            </w:r>
            <w:r>
              <w:rPr>
                <w:rFonts w:ascii="Tahoma" w:eastAsia="Tahoma" w:hAnsi="Tahoma" w:cs="Tahoma"/>
                <w:sz w:val="14"/>
                <w:szCs w:val="14"/>
              </w:rPr>
              <w:t>rı gözlem formları ile takip edilebilir..</w:t>
            </w:r>
          </w:p>
        </w:tc>
      </w:tr>
      <w:tr w:rsidR="00965D15">
        <w:trPr>
          <w:trHeight w:val="96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Kısa mesafe Engelli Koşular;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engelli koşu tekniği ve çeşitleri gösterilerek oyun alanı içinde yaptırılır. Engel yükseklikleri başlangıç ve bitiş arasındaki mesafeler. Sıçrama tekniği izah edilerek uygu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lamalı yaptırılır.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Engel,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Belirli gün ve haftalarla ilgili düzenlenen etkinlik ve törenlere </w:t>
            </w:r>
          </w:p>
          <w:p w:rsidR="00965D15" w:rsidRDefault="00872EFC">
            <w:pPr>
              <w:jc w:val="center"/>
              <w:rPr>
                <w:rFonts w:ascii="Overlock" w:eastAsia="Overlock" w:hAnsi="Overlock" w:cs="Overlock"/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 xml:space="preserve">Katılmaya </w:t>
            </w:r>
          </w:p>
          <w:p w:rsidR="00965D15" w:rsidRDefault="00872EFC">
            <w:pPr>
              <w:jc w:val="center"/>
              <w:rPr>
                <w:sz w:val="14"/>
                <w:szCs w:val="14"/>
              </w:rPr>
            </w:pPr>
            <w:r>
              <w:rPr>
                <w:rFonts w:ascii="Overlock" w:eastAsia="Overlock" w:hAnsi="Overlock" w:cs="Overlock"/>
                <w:sz w:val="14"/>
                <w:szCs w:val="14"/>
              </w:rPr>
              <w:t>İstekli olur</w:t>
            </w:r>
          </w:p>
        </w:tc>
      </w:tr>
      <w:tr w:rsidR="00965D15">
        <w:trPr>
          <w:trHeight w:val="1100"/>
          <w:jc w:val="center"/>
        </w:trPr>
        <w:tc>
          <w:tcPr>
            <w:tcW w:w="403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</w:t>
            </w:r>
            <w:r>
              <w:rPr>
                <w:rFonts w:ascii="Tahoma" w:eastAsia="Tahoma" w:hAnsi="Tahoma" w:cs="Tahoma"/>
                <w:sz w:val="14"/>
                <w:szCs w:val="14"/>
              </w:rPr>
              <w:t>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Uzun mesafe Engelli Koşular;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Öğrencilere engelli koşu tekniği ve çeşitleri gösterilerek oyun alanı içinde yaptırılır. Engel yükseklikleri başlangıç ve bitiş arasındaki mesafeler. Sıçrama tekniği izah edilerek uygulamalı yaptırılır.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Engel,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 ulusal bayramlara katılma durumları gözlemlenir</w:t>
            </w:r>
          </w:p>
        </w:tc>
      </w:tr>
      <w:tr w:rsidR="00965D15">
        <w:trPr>
          <w:trHeight w:val="1140"/>
          <w:jc w:val="center"/>
        </w:trPr>
        <w:tc>
          <w:tcPr>
            <w:tcW w:w="403" w:type="dxa"/>
            <w:vMerge w:val="restart"/>
            <w:shd w:val="clear" w:color="auto" w:fill="FFFFFF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MAYIS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Orta mesafe Koşular;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Öğrencilere koşu tekniği ve çeşitleri gösterilerek oyun alanı içinde yaptırılır.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İşb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 Stafet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  <w:tr w:rsidR="00965D15">
        <w:trPr>
          <w:trHeight w:val="1120"/>
          <w:jc w:val="center"/>
        </w:trPr>
        <w:tc>
          <w:tcPr>
            <w:tcW w:w="403" w:type="dxa"/>
            <w:vMerge/>
            <w:shd w:val="clear" w:color="auto" w:fill="FFFFFF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39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</w:t>
            </w:r>
            <w:r>
              <w:rPr>
                <w:rFonts w:ascii="Tahoma" w:eastAsia="Tahoma" w:hAnsi="Tahoma" w:cs="Tahoma"/>
                <w:sz w:val="14"/>
                <w:szCs w:val="14"/>
              </w:rPr>
              <w:t>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452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Atletizm Uzun mesafe Koşular;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Öğrencilere koşu tekniği ve çeşitleri gösterilerek oyun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alanı içinde yaptırılır. 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Minder, Stafet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76" w:type="dxa"/>
            <w:shd w:val="clear" w:color="auto" w:fill="FFFFFF"/>
            <w:vAlign w:val="center"/>
          </w:tcPr>
          <w:p w:rsidR="00965D15" w:rsidRDefault="00872EFC">
            <w:pPr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Atatürk’ü Anma ve Gençlik ve Spor Çocuk bayramı ile ilgili performans ödevi verile bilinir</w:t>
            </w:r>
          </w:p>
          <w:p w:rsidR="00965D15" w:rsidRDefault="00965D15">
            <w:pPr>
              <w:jc w:val="center"/>
              <w:rPr>
                <w:sz w:val="14"/>
                <w:szCs w:val="14"/>
              </w:rPr>
            </w:pPr>
          </w:p>
        </w:tc>
      </w:tr>
    </w:tbl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p w:rsidR="00965D15" w:rsidRDefault="00965D15" w:rsidP="002D50F5">
      <w:pPr>
        <w:ind w:left="0" w:hanging="2"/>
      </w:pPr>
    </w:p>
    <w:tbl>
      <w:tblPr>
        <w:tblStyle w:val="a4"/>
        <w:tblW w:w="141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36"/>
        <w:gridCol w:w="236"/>
        <w:gridCol w:w="1049"/>
        <w:gridCol w:w="1518"/>
        <w:gridCol w:w="3259"/>
        <w:gridCol w:w="3464"/>
        <w:gridCol w:w="1218"/>
        <w:gridCol w:w="1380"/>
        <w:gridCol w:w="1365"/>
      </w:tblGrid>
      <w:tr w:rsidR="00965D15">
        <w:trPr>
          <w:trHeight w:val="940"/>
          <w:jc w:val="center"/>
        </w:trPr>
        <w:tc>
          <w:tcPr>
            <w:tcW w:w="402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ÖĞRENME ALANI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ALT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ÖĞRENME 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ALANI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DERS KONULARI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ÖĞRENME ÖĞRETME YÖNTEM VE TEKNİKLERİ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KULLANILAN EĞİTİM TEKNOLOJİLERİARAÇ VE GEREÇLERİ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>AÇIKLAMA</w:t>
            </w:r>
          </w:p>
        </w:tc>
      </w:tr>
      <w:tr w:rsidR="00965D15">
        <w:trPr>
          <w:trHeight w:val="1500"/>
          <w:jc w:val="center"/>
        </w:trPr>
        <w:tc>
          <w:tcPr>
            <w:tcW w:w="402" w:type="dxa"/>
            <w:vMerge w:val="restart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MAYIS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65D15" w:rsidRDefault="00965D15">
            <w:pPr>
              <w:rPr>
                <w:rFonts w:ascii="Verdana" w:eastAsia="Verdana" w:hAnsi="Verdana" w:cs="Verdana"/>
                <w:color w:val="FF0000"/>
                <w:sz w:val="13"/>
                <w:szCs w:val="13"/>
              </w:rPr>
            </w:pP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Alan ve Kural Bilgisi;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 xml:space="preserve"> 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Voleybolun tanımı yapılır ve O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yun kuralları anlatılır. Oyun sahası ve ölçüleri hakkında bilgi verilir.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Bilgi ve iletişim teknolojilerinden yararlanılarak seçili spor dalı ile ilgili araştırma yapılması sağlanır. Öğrencilere derslerde kullanılacak malzemelerin bakımı, taşınması, korunması konusunda sorumluluklar verilir.</w:t>
            </w: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İşb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Beden Eğitimi Dersinde spor kıyafeti giyip-giymedikleri için kontrol listesi oluşturulur.</w:t>
            </w:r>
          </w:p>
        </w:tc>
      </w:tr>
      <w:tr w:rsidR="00965D15">
        <w:trPr>
          <w:trHeight w:val="1080"/>
          <w:jc w:val="center"/>
        </w:trPr>
        <w:tc>
          <w:tcPr>
            <w:tcW w:w="402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</w:t>
            </w:r>
            <w:r>
              <w:rPr>
                <w:rFonts w:ascii="Tahoma" w:eastAsia="Tahoma" w:hAnsi="Tahoma" w:cs="Tahoma"/>
                <w:sz w:val="14"/>
                <w:szCs w:val="14"/>
              </w:rPr>
              <w:t>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Temel Duruş,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Parmak Pas ve Manşet Pas öğreniyorum;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Parmak pas ve Manşet Pas öğrencilere uygulamalı olarak gösterilir ve Oyun alanı içinde öğrencilere drillerle karşılıklı yaptırılır.</w:t>
            </w: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965D15">
        <w:trPr>
          <w:trHeight w:val="1540"/>
          <w:jc w:val="center"/>
        </w:trPr>
        <w:tc>
          <w:tcPr>
            <w:tcW w:w="402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ve yönergeler oluşturulmasına katkı sağlar.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Temel Duruş, Kontrollü Parmak Pas ve Kontrollü Manşet Pas öğreniyorum;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Kontrollü Parmak pas ve Manşet Pas öğrencilere uygulamalı olarak gösterilir ve Oyun alanı içinde öğrencilere drillerle karşılıklı y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aptırılır.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Belirli gün ve haftalarla ilgili düzenlenen etkinlik ve törenlere katılmaya istekli olur.</w:t>
            </w:r>
          </w:p>
        </w:tc>
      </w:tr>
      <w:tr w:rsidR="00965D15">
        <w:trPr>
          <w:trHeight w:val="1380"/>
          <w:jc w:val="center"/>
        </w:trPr>
        <w:tc>
          <w:tcPr>
            <w:tcW w:w="402" w:type="dxa"/>
            <w:vMerge w:val="restart"/>
            <w:shd w:val="clear" w:color="auto" w:fill="FFFFFF"/>
            <w:vAlign w:val="center"/>
          </w:tcPr>
          <w:p w:rsidR="00965D15" w:rsidRDefault="00872EFC" w:rsidP="002D50F5">
            <w:pPr>
              <w:ind w:left="0" w:right="113" w:hanging="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HAZİRAN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hazırlayıcı oyun ve etkinliklerdeki hareket becerilerini sergiler.</w:t>
            </w:r>
          </w:p>
          <w:p w:rsidR="00965D15" w:rsidRDefault="00872EFC">
            <w:pPr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</w:t>
            </w:r>
            <w:r>
              <w:rPr>
                <w:rFonts w:ascii="Tahoma" w:eastAsia="Tahoma" w:hAnsi="Tahoma" w:cs="Tahoma"/>
                <w:sz w:val="14"/>
                <w:szCs w:val="14"/>
              </w:rPr>
              <w:t>er oluşturulmasına katkı sağlar.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Servis Atma ve çeşitleri;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Servis atma ve Tekniği öğrencilere uygulamalı olarak gösterilir ve Oyun alanı içinde öğrencilere drillerle karşılıklı yaptırılır. Numaralı alana alttan ve üstten servis atış yaptırılarak servis tekniği geliştirilir.</w:t>
            </w:r>
          </w:p>
          <w:p w:rsidR="00965D15" w:rsidRDefault="00965D15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İşbirl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Öğrencilerin kazanımları ne ölçüde kazandıkları gözlem formları ile takip edilebilir.</w:t>
            </w:r>
          </w:p>
        </w:tc>
      </w:tr>
      <w:tr w:rsidR="00965D15">
        <w:trPr>
          <w:trHeight w:val="1380"/>
          <w:jc w:val="center"/>
        </w:trPr>
        <w:tc>
          <w:tcPr>
            <w:tcW w:w="402" w:type="dxa"/>
            <w:vMerge/>
            <w:shd w:val="clear" w:color="auto" w:fill="FFFFFF"/>
            <w:vAlign w:val="center"/>
          </w:tcPr>
          <w:p w:rsidR="00965D15" w:rsidRDefault="00965D15" w:rsidP="002D5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 w:rsidP="002D50F5">
            <w:pPr>
              <w:ind w:left="0" w:hanging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2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 hareket yetkinliği öğrenme alanı</w:t>
            </w:r>
          </w:p>
        </w:tc>
        <w:tc>
          <w:tcPr>
            <w:tcW w:w="1518" w:type="dxa"/>
            <w:shd w:val="clear" w:color="auto" w:fill="FFFFFF"/>
            <w:vAlign w:val="center"/>
          </w:tcPr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  <w:p w:rsidR="00965D15" w:rsidRDefault="00872EFC" w:rsidP="002D50F5">
            <w:pPr>
              <w:ind w:right="-108"/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6.1.2. Hareket Kavramları, İlkeleri ve İlgili Hayat Becerileri</w:t>
            </w:r>
          </w:p>
        </w:tc>
        <w:tc>
          <w:tcPr>
            <w:tcW w:w="3259" w:type="dxa"/>
            <w:shd w:val="clear" w:color="auto" w:fill="FFFFFF"/>
            <w:vAlign w:val="center"/>
          </w:tcPr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BE.6.1.1.1. </w:t>
            </w:r>
            <w:r>
              <w:rPr>
                <w:rFonts w:ascii="Tahoma" w:eastAsia="Tahoma" w:hAnsi="Tahoma" w:cs="Tahoma"/>
                <w:sz w:val="14"/>
                <w:szCs w:val="14"/>
              </w:rPr>
              <w:t>Bireysel sporlara hazırlayıcı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BE.6.1.1.2. </w:t>
            </w:r>
            <w:r>
              <w:rPr>
                <w:rFonts w:ascii="Tahoma" w:eastAsia="Tahoma" w:hAnsi="Tahoma" w:cs="Tahoma"/>
                <w:sz w:val="14"/>
                <w:szCs w:val="14"/>
              </w:rPr>
              <w:t>Takım sporlarına hazı</w:t>
            </w:r>
            <w:r>
              <w:rPr>
                <w:rFonts w:ascii="Tahoma" w:eastAsia="Tahoma" w:hAnsi="Tahoma" w:cs="Tahoma"/>
                <w:sz w:val="14"/>
                <w:szCs w:val="14"/>
              </w:rPr>
              <w:t>rlayıcı oyun ve etkinliklerdeki hareket becerilerini sergiler.</w:t>
            </w:r>
          </w:p>
          <w:p w:rsidR="00965D15" w:rsidRDefault="00872EFC">
            <w:pPr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sz w:val="14"/>
                <w:szCs w:val="14"/>
              </w:rPr>
              <w:t xml:space="preserve">BE.6.1.2.3. </w:t>
            </w:r>
            <w:r>
              <w:rPr>
                <w:rFonts w:ascii="Tahoma" w:eastAsia="Tahoma" w:hAnsi="Tahoma" w:cs="Tahoma"/>
                <w:sz w:val="14"/>
                <w:szCs w:val="14"/>
              </w:rPr>
              <w:t>Sporlara hazırlayıcı oyun ve etkinlikler için kural ve yönergeler oluşturulmasına katkı sağlar.</w:t>
            </w:r>
          </w:p>
        </w:tc>
        <w:tc>
          <w:tcPr>
            <w:tcW w:w="3464" w:type="dxa"/>
            <w:shd w:val="clear" w:color="auto" w:fill="FFFFFF"/>
            <w:vAlign w:val="center"/>
          </w:tcPr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Voleybol Temel Duruş,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  <w:szCs w:val="14"/>
              </w:rPr>
              <w:t>Manşet Pas öğreniyorum;</w:t>
            </w:r>
          </w:p>
          <w:p w:rsidR="00965D15" w:rsidRDefault="00872EFC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Manşet Pas öğrencilere uygulamalı olara</w:t>
            </w:r>
            <w:r>
              <w:rPr>
                <w:rFonts w:ascii="Tahoma" w:eastAsia="Tahoma" w:hAnsi="Tahoma" w:cs="Tahoma"/>
                <w:color w:val="000000"/>
                <w:sz w:val="14"/>
                <w:szCs w:val="14"/>
              </w:rPr>
              <w:t>k gösterilir ve Oyun alanı içinde öğrencilere drillerle karşılıklı yaptırılır.</w:t>
            </w:r>
          </w:p>
          <w:p w:rsidR="00965D15" w:rsidRDefault="00965D15" w:rsidP="002D5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ahoma" w:eastAsia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Anlatım,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Gösteri,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Alıştırmayla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 xml:space="preserve">İşbirliği, 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Komutla katılım,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Eşli Çalışma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Spor giysileri,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Voleybol Topu,</w:t>
            </w:r>
          </w:p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Huni</w:t>
            </w:r>
          </w:p>
        </w:tc>
        <w:tc>
          <w:tcPr>
            <w:tcW w:w="1365" w:type="dxa"/>
            <w:shd w:val="clear" w:color="auto" w:fill="FFFFFF"/>
            <w:vAlign w:val="center"/>
          </w:tcPr>
          <w:p w:rsidR="00965D15" w:rsidRDefault="00872EFC">
            <w:pPr>
              <w:jc w:val="center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eastAsia="Tahoma" w:hAnsi="Tahoma" w:cs="Tahoma"/>
                <w:sz w:val="14"/>
                <w:szCs w:val="14"/>
              </w:rPr>
              <w:t>Oyuna başlamadan önce gruplara kendi stratejilerini belirlemeleri için zaman verilir.</w:t>
            </w:r>
          </w:p>
        </w:tc>
      </w:tr>
    </w:tbl>
    <w:p w:rsidR="00965D15" w:rsidRDefault="00965D15">
      <w:pPr>
        <w:jc w:val="both"/>
        <w:rPr>
          <w:rFonts w:ascii="Tahoma" w:eastAsia="Tahoma" w:hAnsi="Tahoma" w:cs="Tahoma"/>
          <w:sz w:val="6"/>
          <w:szCs w:val="6"/>
        </w:rPr>
      </w:pPr>
    </w:p>
    <w:p w:rsidR="00965D15" w:rsidRDefault="00872EFC" w:rsidP="002D50F5">
      <w:pPr>
        <w:ind w:left="0" w:hanging="2"/>
        <w:jc w:val="both"/>
        <w:rPr>
          <w:sz w:val="18"/>
          <w:szCs w:val="18"/>
        </w:rPr>
      </w:pPr>
      <w:r>
        <w:rPr>
          <w:sz w:val="18"/>
          <w:szCs w:val="18"/>
        </w:rPr>
        <w:t>Bu plan 17/07/2017 Tarih ve 80 Sayılı Talim Terbiye Kurulu kararı ile değişen Ortaöğretim Beden Eğitimi Dersi (9, 10, 11 ve 12. Sınıflar) Öğretim Programına göre hazırlanmıştır</w:t>
      </w:r>
      <w:r>
        <w:rPr>
          <w:sz w:val="18"/>
          <w:szCs w:val="18"/>
        </w:rPr>
        <w:tab/>
        <w:t>.</w:t>
      </w:r>
    </w:p>
    <w:p w:rsidR="00965D15" w:rsidRDefault="00965D15" w:rsidP="002D50F5">
      <w:pPr>
        <w:ind w:left="0" w:hanging="2"/>
        <w:jc w:val="both"/>
        <w:rPr>
          <w:sz w:val="18"/>
          <w:szCs w:val="18"/>
        </w:rPr>
      </w:pPr>
    </w:p>
    <w:p w:rsidR="00965D15" w:rsidRDefault="00965D15">
      <w:pPr>
        <w:jc w:val="both"/>
        <w:rPr>
          <w:sz w:val="12"/>
          <w:szCs w:val="12"/>
        </w:rPr>
      </w:pPr>
    </w:p>
    <w:p w:rsidR="00965D15" w:rsidRDefault="00872EFC" w:rsidP="002D50F5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Ders öğretmeni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Okul Müdürü</w:t>
      </w:r>
    </w:p>
    <w:p w:rsidR="00965D15" w:rsidRDefault="00872EFC" w:rsidP="002D50F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Celalettin Lütfi BEKTAŞ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965D15" w:rsidRDefault="00872EFC" w:rsidP="002D50F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965D15" w:rsidRDefault="00965D15" w:rsidP="002D50F5">
      <w:pPr>
        <w:ind w:left="0" w:hanging="2"/>
      </w:pPr>
    </w:p>
    <w:p w:rsidR="00965D15" w:rsidRDefault="00872EFC" w:rsidP="00965D15">
      <w:pPr>
        <w:tabs>
          <w:tab w:val="left" w:pos="5950"/>
          <w:tab w:val="left" w:pos="11425"/>
        </w:tabs>
        <w:ind w:left="0" w:hanging="2"/>
      </w:pPr>
      <w:r>
        <w:tab/>
      </w:r>
      <w:r>
        <w:tab/>
      </w:r>
    </w:p>
    <w:sectPr w:rsidR="00965D15">
      <w:headerReference w:type="default" r:id="rId7"/>
      <w:footerReference w:type="even" r:id="rId8"/>
      <w:footerReference w:type="default" r:id="rId9"/>
      <w:pgSz w:w="16838" w:h="11906"/>
      <w:pgMar w:top="45" w:right="1418" w:bottom="215" w:left="1418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FC" w:rsidRDefault="00872EFC" w:rsidP="00872EFC">
      <w:pPr>
        <w:spacing w:line="240" w:lineRule="auto"/>
        <w:ind w:left="0" w:hanging="2"/>
      </w:pPr>
      <w:r>
        <w:separator/>
      </w:r>
    </w:p>
  </w:endnote>
  <w:endnote w:type="continuationSeparator" w:id="0">
    <w:p w:rsidR="00872EFC" w:rsidRDefault="00872EFC" w:rsidP="00872E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Overlock">
    <w:altName w:val="Times New Roman"/>
    <w:charset w:val="00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15" w:rsidRDefault="00872EF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65D15" w:rsidRDefault="00965D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15" w:rsidRDefault="00872EFC" w:rsidP="002D50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D50F5">
      <w:rPr>
        <w:color w:val="000000"/>
      </w:rPr>
      <w:fldChar w:fldCharType="separate"/>
    </w:r>
    <w:r w:rsidR="002D50F5">
      <w:rPr>
        <w:noProof/>
        <w:color w:val="000000"/>
      </w:rPr>
      <w:t>3</w:t>
    </w:r>
    <w:r>
      <w:rPr>
        <w:color w:val="000000"/>
      </w:rPr>
      <w:fldChar w:fldCharType="end"/>
    </w:r>
  </w:p>
  <w:p w:rsidR="00965D15" w:rsidRDefault="00965D15" w:rsidP="002D50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FC" w:rsidRDefault="00872EFC" w:rsidP="00872EFC">
      <w:pPr>
        <w:spacing w:line="240" w:lineRule="auto"/>
        <w:ind w:left="0" w:hanging="2"/>
      </w:pPr>
      <w:r>
        <w:separator/>
      </w:r>
    </w:p>
  </w:footnote>
  <w:footnote w:type="continuationSeparator" w:id="0">
    <w:p w:rsidR="00872EFC" w:rsidRDefault="00872EFC" w:rsidP="00872E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15" w:rsidRDefault="00965D15" w:rsidP="002D50F5">
    <w:pPr>
      <w:ind w:left="0" w:hanging="2"/>
      <w:jc w:val="center"/>
      <w:rPr>
        <w:rFonts w:ascii="Bookman Old Style" w:eastAsia="Bookman Old Style" w:hAnsi="Bookman Old Style" w:cs="Bookman Old Style"/>
      </w:rPr>
    </w:pPr>
  </w:p>
  <w:p w:rsidR="00965D15" w:rsidRDefault="00872EFC" w:rsidP="002D50F5">
    <w:pPr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2018-2019 EĞİTİM VE ÖĞRETİM YILI ……………………………. ORTAOKULU</w:t>
    </w:r>
  </w:p>
  <w:p w:rsidR="00965D15" w:rsidRDefault="00872EFC" w:rsidP="002D50F5">
    <w:pPr>
      <w:ind w:left="0" w:hanging="2"/>
      <w:jc w:val="center"/>
      <w:rPr>
        <w:rFonts w:ascii="Bookman Old Style" w:eastAsia="Bookman Old Style" w:hAnsi="Bookman Old Style" w:cs="Bookman Old Style"/>
      </w:rPr>
    </w:pPr>
    <w:r>
      <w:rPr>
        <w:rFonts w:ascii="Bookman Old Style" w:eastAsia="Bookman Old Style" w:hAnsi="Bookman Old Style" w:cs="Bookman Old Style"/>
        <w:b/>
      </w:rPr>
      <w:t>BEDEN EĞİTİMİ DERSİ YETİŞTİRME VE DESTEKLEME KURS PLANI</w:t>
    </w:r>
  </w:p>
  <w:p w:rsidR="00965D15" w:rsidRDefault="00965D15">
    <w:pPr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D15"/>
    <w:rsid w:val="002D50F5"/>
    <w:rsid w:val="00872EFC"/>
    <w:rsid w:val="009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en-US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4725</Words>
  <Characters>26938</Characters>
  <Application>Microsoft Office Word</Application>
  <DocSecurity>0</DocSecurity>
  <Lines>224</Lines>
  <Paragraphs>63</Paragraphs>
  <ScaleCrop>false</ScaleCrop>
  <Company/>
  <LinksUpToDate>false</LinksUpToDate>
  <CharactersWithSpaces>31600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2021-02-13T22:15:00Z</dcterms:created>
  <dcterms:modified xsi:type="dcterms:W3CDTF">2021-02-13T22:15:00Z</dcterms:modified>
</cp:coreProperties>
</file>